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844AD" w14:textId="5E9CF85E" w:rsidR="001D4381" w:rsidRDefault="001D4381">
      <w:r>
        <w:t xml:space="preserve">Camden Listening and Counselling Centre (CLCC) is a charity established in 1998 as a low-cost service for people in need of counselling and unable to afford the fees usually charged by counsellors. It also operates an Open-Door policy whereby anyone who is in distress or trouble or in need can speak to a trained counsellor </w:t>
      </w:r>
      <w:r w:rsidR="00BF3413">
        <w:t xml:space="preserve">on the same day. </w:t>
      </w:r>
      <w:r>
        <w:t xml:space="preserve">The centre is currently open on Monday and Wednesday evenings. </w:t>
      </w:r>
    </w:p>
    <w:p w14:paraId="5E5BC26D" w14:textId="31FB2E61" w:rsidR="009B0DB6" w:rsidRDefault="009B0DB6">
      <w:r>
        <w:t xml:space="preserve">In addition to crisis listening and counselling, CLCC runs a specialist SHASPI (Self-harm, Addiction, and Suicide </w:t>
      </w:r>
      <w:r w:rsidR="002A2CDB">
        <w:t>P</w:t>
      </w:r>
      <w:r>
        <w:t xml:space="preserve">revention Interventions) programme offering focused counselling to people referred for these issues. </w:t>
      </w:r>
    </w:p>
    <w:p w14:paraId="5E2BE5F1" w14:textId="5250AEB3" w:rsidR="00D9324B" w:rsidRDefault="001D4381">
      <w:r>
        <w:t>CLCC is based out of St Paul’s Church, Camden Square. Our counselling service is non-denominational.</w:t>
      </w:r>
      <w:r w:rsidR="009B0DB6">
        <w:t xml:space="preserve"> It is operated by two part-time staff, and </w:t>
      </w:r>
      <w:proofErr w:type="gramStart"/>
      <w:r w:rsidR="009B0DB6">
        <w:t>a number of</w:t>
      </w:r>
      <w:proofErr w:type="gramEnd"/>
      <w:r w:rsidR="009B0DB6">
        <w:t xml:space="preserve"> volunteer trainee counselling students from recognised training institutions. The charity receives no statutory funding, but relies </w:t>
      </w:r>
      <w:proofErr w:type="gramStart"/>
      <w:r w:rsidR="009B0DB6">
        <w:t>on  contributions</w:t>
      </w:r>
      <w:proofErr w:type="gramEnd"/>
      <w:r w:rsidR="009B0DB6">
        <w:t xml:space="preserve"> from clients, the public, and grants from charitable trusts. </w:t>
      </w:r>
      <w:r>
        <w:t xml:space="preserve"> </w:t>
      </w:r>
    </w:p>
    <w:p w14:paraId="1F8DC945" w14:textId="712FBFF0" w:rsidR="00B13FA7" w:rsidRDefault="00B13FA7">
      <w:r>
        <w:t xml:space="preserve">The borough of Camden is one of the most deprived in London, and we experience a high demand for our counselling services. </w:t>
      </w:r>
    </w:p>
    <w:p w14:paraId="1575BFFB" w14:textId="643E3A18" w:rsidR="00B9069A" w:rsidRDefault="00B9069A">
      <w:r>
        <w:t>The Board of Trustee meet on a hybrid basis; most often remotely, but sometimes in person either at the Counselling Centre or at another mutually convenient location.</w:t>
      </w:r>
    </w:p>
    <w:sectPr w:rsidR="00B906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381"/>
    <w:rsid w:val="001D4381"/>
    <w:rsid w:val="001E0DB2"/>
    <w:rsid w:val="002A2CDB"/>
    <w:rsid w:val="003F724F"/>
    <w:rsid w:val="006415A3"/>
    <w:rsid w:val="009B0DB6"/>
    <w:rsid w:val="00B13FA7"/>
    <w:rsid w:val="00B9069A"/>
    <w:rsid w:val="00BF3413"/>
    <w:rsid w:val="00D9324B"/>
    <w:rsid w:val="00FC00A9"/>
    <w:rsid w:val="00FE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BBB78"/>
  <w15:chartTrackingRefBased/>
  <w15:docId w15:val="{387BD1F0-32B0-4230-AFD7-5D6636F62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43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43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43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43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43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43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43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43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43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43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43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43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438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438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43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43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43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43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43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43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43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43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43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43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43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438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3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38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43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Cuthbert</dc:creator>
  <cp:keywords/>
  <dc:description/>
  <cp:lastModifiedBy>Sally Cuthbert</cp:lastModifiedBy>
  <cp:revision>6</cp:revision>
  <dcterms:created xsi:type="dcterms:W3CDTF">2026-02-15T18:36:00Z</dcterms:created>
  <dcterms:modified xsi:type="dcterms:W3CDTF">2026-02-15T19:10:00Z</dcterms:modified>
</cp:coreProperties>
</file>